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พิธีเปิดงานประชุมวิชาการ</w:t>
      </w:r>
      <w:r>
        <w:t xml:space="preserve"> </w:t>
      </w:r>
      <w:r>
        <w:t xml:space="preserve">และนิทรรศการศูนย์เทคโนโลยีอิเล็กทรอนิกส์และคอมพิวเตอร์แห่งชาติ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2562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พิธีเปิดงานประชุมวิชาการ และนิทรรศการศูนย์เทคโนโลยีอิเล็กทรอนิกส์และคอมพิวเตอร์แห่งชาติ ประจำปี 2562 ห้องที่ 2</dc:title>
  <dc:creator/>
  <cp:keywords/>
  <dcterms:created xsi:type="dcterms:W3CDTF">2021-03-23T08:36:59Z</dcterms:created>
  <dcterms:modified xsi:type="dcterms:W3CDTF">2021-03-23T08:36:59Z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กันยายน 2562 เวลา 10.43 น.</vt:lpwstr>
  </property>
  <property fmtid="{D5CDD505-2E9C-101B-9397-08002B2CF9AE}" pid="3" name="subtitle">
    <vt:lpwstr/>
  </property>
</Properties>
</file>