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(สำรอง1)</w:t>
      </w:r>
      <w:r>
        <w:t xml:space="preserve"> </w:t>
      </w:r>
      <w:r>
        <w:t xml:space="preserve">การประชุมคณะกรรมการเทคนิคด้านเทคโนโลยีสิ่งอำนวยความสะดวกและเครื่องมือแพทย์ครั้งที่</w:t>
      </w:r>
      <w:r>
        <w:t xml:space="preserve"> </w:t>
      </w:r>
      <w:r>
        <w:t xml:space="preserve">4/2563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30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(สำรอง1) การประชุมคณะกรรมการเทคนิคด้านเทคโนโลยีสิ่งอำนวยความสะดวกและเครื่องมือแพทย์ครั้งที่ 4/2563</dc:title>
  <dc:creator/>
  <cp:keywords/>
  <dcterms:created xsi:type="dcterms:W3CDTF">2021-03-23T08:52:44Z</dcterms:created>
  <dcterms:modified xsi:type="dcterms:W3CDTF">2021-03-23T08:52:44Z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30 เมษายน 2563 เวลา 12.45 น.</vt:lpwstr>
  </property>
  <property fmtid="{D5CDD505-2E9C-101B-9397-08002B2CF9AE}" pid="3" name="subtitle">
    <vt:lpwstr/>
  </property>
</Properties>
</file>