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ม.4</w:t>
      </w:r>
      <w:r>
        <w:t xml:space="preserve"> </w:t>
      </w:r>
      <w:r>
        <w:t xml:space="preserve">1.2</w:t>
      </w:r>
      <w:r>
        <w:t xml:space="preserve"> </w:t>
      </w:r>
      <w:r>
        <w:t xml:space="preserve">การแบ่งยุคสมัยทางประวัติศาสตร์ไทย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ม.4 1.2 การแบ่งยุคสมัยทางประวัติศาสตร์ไทย</dc:title>
  <dc:creator/>
  <cp:keywords/>
  <dcterms:created xsi:type="dcterms:W3CDTF">2021-03-23T09:16:09Z</dcterms:created>
  <dcterms:modified xsi:type="dcterms:W3CDTF">2021-03-23T09:16:09Z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พฤษจิกายน 2563 เวลา 09.01 น.</vt:lpwstr>
  </property>
  <property fmtid="{D5CDD505-2E9C-101B-9397-08002B2CF9AE}" pid="3" name="subtitle">
    <vt:lpwstr/>
  </property>
</Properties>
</file>