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ม.2</w:t>
      </w:r>
      <w:r>
        <w:t xml:space="preserve"> </w:t>
      </w:r>
      <w:r>
        <w:t xml:space="preserve">นาฏศิลป์ไทย</w:t>
      </w:r>
      <w:r>
        <w:t xml:space="preserve"> </w:t>
      </w:r>
      <w:r>
        <w:t xml:space="preserve">องค์ประกอบนาฏศิลป์ไทย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ม.2 นาฏศิลป์ไทย องค์ประกอบนาฏศิลป์ไทย</dc:title>
  <dc:creator/>
  <cp:keywords/>
  <dcterms:created xsi:type="dcterms:W3CDTF">2021-03-23T09:14:39Z</dcterms:created>
  <dcterms:modified xsi:type="dcterms:W3CDTF">2021-03-23T09:14:39Z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ธันวาคม 2563 เวลา 09.07 น.</vt:lpwstr>
  </property>
  <property fmtid="{D5CDD505-2E9C-101B-9397-08002B2CF9AE}" pid="3" name="subtitle">
    <vt:lpwstr/>
  </property>
</Properties>
</file>