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4469)</w:t>
      </w:r>
      <w:r>
        <w:t xml:space="preserve"> </w:t>
      </w:r>
      <w:r>
        <w:t xml:space="preserve">๓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(๑)</w:t>
      </w:r>
      <w:r>
        <w:t xml:space="preserve"> </w:t>
      </w:r>
      <w:r>
        <w:t xml:space="preserve">๒๓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สวัสดีคุณครูและลูกศิษหนู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ไปแต่ตัวแม่วันทอง ของลูกจงกลับบ้านเขาจะพาลว้าวุ่นแม่ทูนหัวจะก้มหน้าลาไป มิได้กลัว แม่อย่ามัวหมองนัก จงหักใจนางกอดจูบ ลูบหลังแล้วสั่งสอนอำนวยพร พลายน้อยละห้อยไห้พ่อไปดีศรีสวัสดิ์ กำจัดภัยจนเติบใหญ่ ยิ่งหยวดได้บวชเรียน ลูกผู้ชายลายมือ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สวัสดีคุณครูและหนู ๆ ที่อยู่ปลายทางทุกคนนะครับ วันนี้มาศึกษาในรายวิชาภาษาไทยกับครูและครูคณิตานะครับ วันนี้เรามาอยู่กันที่ไหนนี่ครูคจังหวัดสุพรรณบุรีหรือเปล่าคะ ครูปรเมษฐที่จังหวัดสุพรรณบุรีนะครับ ที่เป็นจุดกำเนิดเรื่องขึนช้างขุนแผนนะครับ แล้วเรือนที่เรายืนอยู่เป็นเรือนของใคร</w:t>
      </w:r>
    </w:p>
    <w:p>
      <w:pPr>
        <w:pStyle w:val="BodyText"/>
      </w:pPr>
      <w:r>
        <w:t xml:space="preserve">(คุณครูคณิตา) ของใครคะนักเรียนนักเรียนเห็นรูปปั้นอะไรหรือเปล่าคะ รูปปั้นของใครเอ่ย</w:t>
      </w:r>
    </w:p>
    <w:p>
      <w:pPr>
        <w:pStyle w:val="BodyText"/>
      </w:pPr>
      <w:r>
        <w:t xml:space="preserve">(คุณครูปรเมษฐ) นั่นเป็นรูปปั้นใครขุนช้างค่ะ</w:t>
      </w:r>
    </w:p>
    <w:p>
      <w:pPr>
        <w:pStyle w:val="BodyText"/>
      </w:pPr>
      <w:r>
        <w:t xml:space="preserve">(คุณครูปรเมษฐ) ทีนี้นะครับอยู่ที่วัดป่าเรไรวรวิหารนะครับ นักเรียนถ้ามีโอกาสผ่านไปผ่านมาที่จังหวัดสุพรรณบุรีนะครับก็ให้เข้าไปศึกษาพิพิธภัณฑ์แล้วก็ไปกราบหลวงพ่อโตนะครับ แล้วก็จะได้ไปเห็นจริง ๆ ว่าที่ครูเล่าให้ฟังนั้นเป็นอย่างไรนะครับ เดี๋ยวเราจะศึกษากันในเรื่องของอะไรนะคุณครูครูคณิตาวันนี้</w:t>
      </w:r>
    </w:p>
    <w:p>
      <w:pPr>
        <w:pStyle w:val="BodyText"/>
      </w:pPr>
      <w:r>
        <w:t xml:space="preserve">(คุณครูคณิตา) เรื่องการอ่านบทร้อยอะไรคะหรือร้อยกรองคะนักเรียน ในนี้น่าจะเป็นการอ่านบทอะไร</w:t>
      </w:r>
    </w:p>
    <w:p>
      <w:pPr>
        <w:pStyle w:val="BodyText"/>
      </w:pPr>
      <w:r>
        <w:t xml:space="preserve">(คุณครูคณิตา) การอ่านบทร้อยกรองค่ะ</w:t>
      </w:r>
    </w:p>
    <w:p>
      <w:pPr>
        <w:pStyle w:val="BodyText"/>
      </w:pPr>
      <w:r>
        <w:t xml:space="preserve">(คุณครูปรเมษฐ) เพราะฉะนั้นเราไปศึกษาเรื่องการอ่านบทร้อยกรองกันเลยครับแม่รักลูก ลูกก็รู้อยู่ว่ารักคนอื่นสักหมื่นแสนไม่แม้นเหมือนจะกินนอนวอนว่าเมตตาเตือนจากเรือนลาแม่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ห้อง 4469) ๓ อ่านบทร้อยกรอง (๑) ๒๓ มิ.ย. ๖๔ ฟารุต</dc:title>
  <dc:creator/>
  <cp:keywords/>
  <dcterms:created xsi:type="dcterms:W3CDTF">2022-02-14T03:11:02Z</dcterms:created>
  <dcterms:modified xsi:type="dcterms:W3CDTF">2022-02-14T03:11:02Z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09.04 น.</vt:lpwstr>
  </property>
  <property fmtid="{D5CDD505-2E9C-101B-9397-08002B2CF9AE}" pid="3" name="subtitle">
    <vt:lpwstr/>
  </property>
</Properties>
</file>