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 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หลังจากที่นักเรียนนะคะ ได้อ่านทำนองเสนาะ หากเพื่อน ๆ ในของนักเรียนหรือตัวแทนของนักเรียนนี่ มีความสามารถในการอ่านทำนองเสนาะนี่ สามารถอัดคลิปวิดีโอส่งมาที่ www.dltv.ac.th ค่ะ คุณครูปรเมษฐค่ะ ถ้านักเรียนไม่สะดวกที่จะส่งในเว็บ</w:t>
      </w:r>
    </w:p>
    <w:p>
      <w:pPr>
        <w:pStyle w:val="BodyText"/>
      </w:pPr>
      <w:r>
        <w:t xml:space="preserve">(ไซต์) ที่ครูได้กล่าวถึงนี่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 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นักเรียนคนใดมีความมั่นใจหรือมีความสามารถพิเศษค่ะ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 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ครูก็ให้นักเรียนได้ทำกิจกรรมนะครับ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ต่างโรงเรียนนี่นักเรียนปลายทางนี่มีอะไรบ้างคะ นักเรียนคะ ส่งกระแสจิตมาให้ครูหน่อยค่ะ มาอีกแล้วค่ะ เจ้าเดิมเจ้าเก่านะคะเชียงรายค่ะ เชียงใหม่</w:t>
      </w:r>
    </w:p>
    <w:p>
      <w:pPr>
        <w:pStyle w:val="BodyText"/>
      </w:pPr>
      <w:r>
        <w:t xml:space="preserve">(คุณครูปรเมษฐ) มาไกลนะครับ</w:t>
      </w:r>
    </w:p>
    <w:p>
      <w:pPr>
        <w:pStyle w:val="BodyText"/>
      </w:pPr>
      <w:r>
        <w:t xml:space="preserve">(คุณครูคณิตา) 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 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 เดี๋ยวเราไปต่อกว่านะครับนักเรียน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ตอน กำเนิดพลายงามตอนกำเนิดพลายงามได้ และข้อที่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 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เพื่อที่จะจดประเด็นสำคัญเรื่องการอ่านของเพื่อนไว้ใช้ดูในวันข้างหน้านะครับ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 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แบบที่ 1 เป็นอย่างไรครับครูคณิตา</w:t>
      </w:r>
    </w:p>
    <w:p>
      <w:pPr>
        <w:pStyle w:val="BodyText"/>
      </w:pPr>
      <w:r>
        <w:t xml:space="preserve">(คุณครูคณิตา) 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นักเรียนตอบครับ เป็นการอ่านออกเสียงเป็นทำนองเสนาะครับ 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 ต่ำ หนัง เบา สั้น ยาว 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ก็เป็นการอ่านแบบทำนองเสนาะ สิ่งท่นักเรียน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 เราไม่เรียกว่ากลอนขุนช้างขุนแผนนะครับ เรียกว่า</w:t>
      </w:r>
      <w:r>
        <w:t xml:space="preserve"> </w:t>
      </w:r>
      <w:r>
        <w:t xml:space="preserve">“</w:t>
      </w:r>
      <w:r>
        <w:t xml:space="preserve">บทเสภา เรื่อง ขุนช้างขุนแผน</w:t>
      </w:r>
      <w:r>
        <w:t xml:space="preserve">”</w:t>
      </w:r>
      <w:r>
        <w:t xml:space="preserve"> </w:t>
      </w:r>
      <w:r>
        <w:t xml:space="preserve">ตอน อะไรก็ว่าไป 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เสภาขุนช้างขุนแผนค่ะ ข้อความเสภานี่เราจะมีเครื่องดนตรีเข้ามาช่วยค่ะ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การอ่านกลอนเสภานะครับ แล้วก็จะต้องใช้เสียงเอื้อนนำก่อนเริ่มวรรคแรกของบทนะครับ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จะต้องใช้กรับประกอบจังหวะ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 เนื่องจากคุณครูปรเมษฐมีเสียงไพเราะนะคะ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 เพราะฉะนั้น คุณครูคณิตาจะต้องแบ่งวรรคให้นักเรียนก่อนนะครับ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คนอื่นสักหมื่นแสนไม่แม้นเหมือน จะกินนอน วอนว่าว่า เมตตาเตือน จะจากเรือน ร้างแม่ไปแต่ตัว แม่วันทอง ของลูก จงกลับบ้าน เขาจะพาล ว้าวุ่น แม่ทูนหัว จะก้มหน้า ลาไปมิได้กลัว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 แม่รักลูกลูกก็รู้อยู่ว่ารัก คนอื่นสักหมื่นแสน ไม่แม้นเหมือน จะกินนอนวอนว่าเมตตาเตือน จะจากเรือนลาแม่ไปแต่ตัว แม่วันทอง ของลูก จงกลับบ้าน เขาจะพาลว้าวุ่นแม่ทูนหัว จะก้มหน้า ลาไป มิได้กลัว 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หลังจากที่นักเรียนได้ชมเสียงอันไพเราะของครูปรเมษฐ 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 ยิ้มหน้าบานเชียวนะคะ เป็นอย้างไรบ้างคะ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 เดี๋ยวเราจะมาอ่านบทร้อยกรอง เรื่อง 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 ก็ถึงตอนไหนครับครูคณิตา ตอนที่ผีพรายได้มาช่วยใช่ไหมครับ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เพื่อให้นางวันทองรู้ว่าลูกนี่ถูกขุนช้างทำร้ายแล้วก็ให้ไปช่วย 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ก็เดินตามหาจนตะวันจวนเย็นนะครับ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</w:t>
      </w:r>
    </w:p>
    <w:p>
      <w:pPr>
        <w:pStyle w:val="BodyText"/>
      </w:pPr>
      <w:r>
        <w:t xml:space="preserve">(คุณครูปรเมษฐ) ใช่ครับ หาลูกไม่เจอ 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ใช่ไหมหนู ๆ 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กลับไปต้องเป็นอย่างไรแน่นอน</w:t>
      </w:r>
    </w:p>
    <w:p>
      <w:pPr>
        <w:pStyle w:val="BodyText"/>
      </w:pPr>
      <w:r>
        <w:t xml:space="preserve">(คุณครูคณิตา) 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นางวันทองก็พลายงามนี่ให้ไปอยู่กับเจ้าอาวาส 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 แล้วเปิดหน้าที่ 56 ครับ เดี๋ยวดูไปพร้อม ๆ กับครู เปิดดูหน้า 56 ไปดูย่อหน้าสุดท้ายนะครับ ตรงอ่านตรงจงเย็บไพร่ พร้อม ๆ กันกับครูเลยนะครับ เอาเย็บไพร่ใส่ขนมกับส้มลิ้ม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</w:t>
      </w:r>
      <w:r>
        <w:t xml:space="preserve"> </w:t>
      </w:r>
      <w:r>
        <w:t xml:space="preserve">“</w:t>
      </w:r>
      <w:r>
        <w:t xml:space="preserve">ส้มริ้ม</w:t>
      </w:r>
      <w:r>
        <w:t xml:space="preserve">”</w:t>
      </w:r>
      <w:r>
        <w:t xml:space="preserve"> </w:t>
      </w:r>
      <w:r>
        <w:t xml:space="preserve">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ลองชิมอร่อยไหมนะครับ แช่อิ่ม จังอับ ลูกพลับหวาน สิ่งสำคัญที่นางวันทองให้ คือ ทอง 5 ชั่ง 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 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เดี๋ยวเราให้นักเรียนแข่งขันกันทั้งห้องเลย แบ่งชายแบ่งหญิง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เดี๋ยวเราจะอ่านเป็นทำนองเสนาะ พร้อม ๆ กันเลยนะครับ 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คุณครูปรเมษฐคะ คุณครูครูปรเมษฐรู้จักคำว่า</w:t>
      </w:r>
      <w:r>
        <w:t xml:space="preserve"> </w:t>
      </w:r>
      <w:r>
        <w:t xml:space="preserve">“</w:t>
      </w:r>
      <w:r>
        <w:t xml:space="preserve">Lady first</w:t>
      </w:r>
      <w:r>
        <w:t xml:space="preserve">”</w:t>
      </w:r>
      <w:r>
        <w:t xml:space="preserve"> </w:t>
      </w:r>
      <w:r>
        <w:t xml:space="preserve">ไหมคะ</w:t>
      </w:r>
    </w:p>
    <w:p>
      <w:pPr>
        <w:pStyle w:val="BodyText"/>
      </w:pPr>
      <w:r>
        <w:t xml:space="preserve">(คุณครูปรเมษฐ) 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 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</w:t>
      </w:r>
    </w:p>
    <w:p>
      <w:pPr>
        <w:pStyle w:val="BodyText"/>
      </w:pPr>
      <w:r>
        <w:t xml:space="preserve">(คุณครูคณิตา) มีครั้งที่ 2 อีก</w:t>
      </w:r>
    </w:p>
    <w:p>
      <w:pPr>
        <w:pStyle w:val="BodyText"/>
      </w:pPr>
      <w:r>
        <w:t xml:space="preserve">(คุณครูปรเมษฐ) ยังยิงเยาปั๊กเป่ายิ้งฉุบ 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สรุปแล้วก็คือผู้หญิงเริ่มก่อนใช่ไหมคะ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 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คูรครูปลายทางเป็นคนตัดสิน 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 จะกล่าวถึงพลายงามทรามสงสาร พึ่งสมภารอยู่ในห้องนั่งร้องไห้ พวกศิษย์เณรเถรชีต้นช่วยฝนไพล 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 เฝ้าใฝ่ฝันเฟือนแลเห็นแม่มา นะครับคุณครูคณิตา 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คราวนี้เดี๋ยวเรามาดูความหมายมาถอดคำประพันธ์หน่อยนะครับ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พระสงค์ค่ะ</w:t>
      </w:r>
    </w:p>
    <w:p>
      <w:pPr>
        <w:pStyle w:val="BodyText"/>
      </w:pPr>
      <w:r>
        <w:t xml:space="preserve">(คุณครูปรเมษฐ) คือ พระสงค์นะครับ 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 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 ร้องขานขาสุดเสียงแต่เที่ยงคืน 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 ไปดูกันต่อ นางวันทองร้องไห้เมื่อใกล้รุ่ง น้ำค้างฝ่ายนางวันทองนะครับเขาเข้าใจเคยไปเจน โจงกระเบนมั่นให้เพลาะดำ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 อีกบทหนึ่งเป็นอะไรไป ถึงวัดเขาเช้สตรู่ดูลูกน้อย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67 - 72 นะครับ ตั้งแต่คำที่ขึ้นต้นว่า</w:t>
      </w:r>
      <w:r>
        <w:t xml:space="preserve"> </w:t>
      </w:r>
      <w:r>
        <w:t xml:space="preserve">“</w:t>
      </w:r>
      <w:r>
        <w:t xml:space="preserve">จะกล่าวถึงพลายงามทราบสวาท</w:t>
      </w:r>
      <w:r>
        <w:t xml:space="preserve">”</w:t>
      </w:r>
      <w:r>
        <w:t xml:space="preserve"> </w:t>
      </w:r>
      <w:r>
        <w:t xml:space="preserve">ไปจบที่ เก็บมะยมซุบซิบกระยิบตา" ไปดูว่าเนื้อหาจะสนุกขนาดไหน อ่านแล้วต้องจับประเด็นสำคัญ ถอดความให้ได้นะครับ โดยจะฝึกการอ่านพร้อมกันทั้งห้องหรือจะอ่านเป็นกลุ่ม หรือจะอ่านเป็นรายบุคคลก็สุดแท้แล้วแต่นักเรียนนะครับ ให้เวลา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หรือว่าตจามอัธยาศัยค่ะ ของห้องแต่ละห้องนะคะ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 เลือกบทที่ตนชอบมา 2 บทนะคะ ให้เพื่อนช่วยกันเสนอแนะค่ะ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ฟารุต</dc:title>
  <dc:creator/>
  <cp:keywords/>
  <dcterms:created xsi:type="dcterms:W3CDTF">2022-02-14T05:03:19Z</dcterms:created>
  <dcterms:modified xsi:type="dcterms:W3CDTF">2022-02-14T05:03:19Z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