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 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 อ่านว่า อา-ขะ-ยาน หรืออา-ขะ-หยาน ก็ได้นะครับ 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 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</w:t>
      </w:r>
    </w:p>
    <w:p>
      <w:pPr>
        <w:pStyle w:val="BodyText"/>
      </w:pPr>
      <w:r>
        <w:t xml:space="preserve">(คุณครูปรเมษฐ) 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(คุณครูคณิตา)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ป.1 เลย 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 นักเรียน ต่อมาค่ะ นักเรียนคะ หลังจากที่นักเรียนได้ท่องจำเป็นอาขยานเหล้ว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 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วิชาเหมือนสินค้า อันมีค่าอยู่เมืองไกล ต้องยากลำบากไป จึงจะได้สินค้ามา จงตั้งเอากายเจ้าเป็นสำเภาอันโสภา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 คุณครูปรเมษฐ</w:t>
      </w:r>
    </w:p>
    <w:p>
      <w:pPr>
        <w:pStyle w:val="BodyText"/>
      </w:pPr>
      <w:r>
        <w:t xml:space="preserve">(คุณครูปรเมษฐ) 1. ครับ 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เราก็สามารถนำความหมายเหล่านั้นไปปรับใช้หรือไปปรับใช้ได้นั่นเองค่ะ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 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 เป็นบทที่นักเรียนจะต้องมีทักษะเพิ่มขึ้นมา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 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 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 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 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 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 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กวีแต่งมาเราอ่านได้จริง แต่เราต้องแบ่งให้ถูกจังหวะ ถูกวรรคถูกตอน 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ไหนลองคาดคะเนสิ ความรู้ที่หนู ๆ ได้ศึกษามาในระดับชั้นก่อนหน้าที่จะขึ้น 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 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 บมเลือกอิสระนะครับ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หลัก, รอง เลือก 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 นักเรียนจำสัญลักษณ์ที่คุณครูเคยขีดแบ่งให้นักเรียนอ่านได้หรือเปล่า จำได้ไหม เอ่ย 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3 2 3 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 ครูปรเมษฐ</w:t>
      </w:r>
    </w:p>
    <w:p>
      <w:pPr>
        <w:pStyle w:val="BodyText"/>
      </w:pPr>
      <w:r>
        <w:t xml:space="preserve">(คุณครูปรเมษฐ) แน่นอนครับ คุณครูคณิตา นักเรียนรอคอยอยู่แล้วครับ ก็บอกว่าจะให้ท่องอาขยาน เพราะฉะนั้น ได้ท่องแน่นอนครับ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 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แม่ทูลหัว จะก้มหน้า ลาไป มิได้กลัว 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 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 เด็ก ๆ ตามคุณครูคณิตาได้ไพเราะมาก ปรบมือครับ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 จงเติบใหญ่ ยิ่งยวด ได้บวชเรียน ลูกผู้ชาย ลายมือ นั้นคือยศ 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 2 3</w:t>
      </w:r>
    </w:p>
    <w:p>
      <w:pPr>
        <w:pStyle w:val="BodyText"/>
      </w:pPr>
      <w:r>
        <w:t xml:space="preserve">(คุณครูคณิตา)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แลเขม้นแม่ก็เห็น ลูกน้อยละห้อยหา แต่เหลียวเหลียวเลี้ยวลับวับวิญญาณ์ 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 เด็ก ๆ ชื่นใจแทนครูคณิตาเลย เพราะมากเก่งมากเด็ก ๆ ครับ อันนี้ ก็คือสิ่งที่นักเรียนจะต้องท่องไม่ใช่ท่องธรรมดานะครับ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 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 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 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 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ค่ะ ศรีสวัสดิ์หมายถึง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เจอในบทกลอนว่า จบเติบใหญ่ยิ่งยวด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 เขม้น 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 นี่คือความรักของแม่ที่มีต่อลูกนะคะ ความรักของลูกที่มีต่อแม่นะคะ ต่อมาค่ะ คำว่าอะไรคะ คุณครูปรเมษฐ</w:t>
      </w:r>
    </w:p>
    <w:p>
      <w:pPr>
        <w:pStyle w:val="BodyText"/>
      </w:pPr>
      <w:r>
        <w:t xml:space="preserve">(คุณครูปรเมษฐ) ลายมือครับ ลายมือนี่เราเจอในชีวิตประจำวันอยู่แล้วนะครับ ลายมือ หมายถึงความรู้ ความสามารถนั่นเองนะครับ ก็มาจาก</w:t>
      </w:r>
      <w:r>
        <w:t xml:space="preserve"> </w:t>
      </w:r>
      <w:r>
        <w:t xml:space="preserve">“</w:t>
      </w:r>
      <w:r>
        <w:t xml:space="preserve">ลูกผู้ชายลายมือนั่นคือยศ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ต่อมาค่ะ 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 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 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 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อนาถใจอยู่ในวรรคสุดท้ายเลยนะครับ วรรคส่งของบทอาขยานที่นักเรียนท่องนะครับ อนาถใจแปลว่าสงสารสังเวช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นักเรียนคะ อ่านพร้อม ๆ กันเลยค่ะ คำว่า</w:t>
      </w:r>
      <w:r>
        <w:t xml:space="preserve"> </w:t>
      </w:r>
      <w:r>
        <w:t xml:space="preserve">“</w:t>
      </w:r>
      <w:r>
        <w:t xml:space="preserve">ลูกผู้ชายลายมือนั้นคือยศ</w:t>
      </w:r>
      <w:r>
        <w:t xml:space="preserve">”</w:t>
      </w:r>
      <w:r>
        <w:t xml:space="preserve"> </w:t>
      </w:r>
      <w:r>
        <w:t xml:space="preserve">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ท่องว่าอย่างไรนะลูกผู้ชายลายมือนั้นคือยศเจ้าจงอตส่าทำสม่ำเสมียน 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คือการศึกษาเล่าเรียนนะครับ จะนำมาซึ่งยศฐาบรรดาศักดิ์ ในสมัยโบราณถือว่าผู้ที่ได้เรียน ก็คือผู้ชายนั่นเอง ได้เรียนก็ย่อมได้รับราชการแล้วก็จะได้มียศฐานะ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 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 แต่ท่องดูได้ไหมคะ นักเรียน ดูไม่ได้นะคะ 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กำเนิดพลายงามแล้วถอดคำประพันธ์หาข้อคิดนำไปปรับใช้ในการดำเนินชีวิตค่ะ ต่อไปค่ะ 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นักเรียนยังอ่านไม่คล่องเขียนไม่คล่อง ให้ครูดูแลอย่างใกล้ชิดนะครับ ให้เขียนให้ได้นะครับ 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แต่ว่าก่อนที่เราจะลงมือนี่เราจะต้องมาดูตัวอย่างใบงานกันก่อนค่ะ ตัวอย่างใบงานค่ะ ตัวอย่างใบงานจะมีอยู่ทั้งหมด 2 แผ่นด้วยกัน แผ่นแรกนะคะ จะเป็นบทอาขยานค่ะ ขุนช้างขุนแผน ตอน กำเนิดพลายงาม นะคะ ให้นักเรียนนี่ศึกษาค่ะ 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ครบกำหนดตามเวลาแล้วนะคะ เดี๋ยวเรามาดูแนวคิดของคุณครูคณิตาและคุณครูปรเมษฐกันค่ะ แนวคิดนะคะ ก็คือถอดคำประพันธ์ บทอาขยานเรื่องนี้นี่เราพูดเกี่ยวกับเรื่องการอำลาใช่ไหมคะ ความรัก ความบริสุทธิ์ของแม่ที่มีต่อลูกความรักของลูกนี่ที่ห่วงหาแม่และจากกันนะ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 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 คำถามแรก ประโชยน์ที่ได้จากการท่องจำบทอาขยานมีอะไรบ้าง ตอบคุณครูเลยค่ะ ตอบคุณครูปลายทางเลยนะคะ ท่องจำ อย่างแรกเลยนะคะ ก็คือ 1. ค่ะ ฝึกความจำ เพราะว่าการท่องจำเราจะต้องใช้สมองในการจดจำค่ะ ข้อที่ 2 ค่ะ คืออะไร 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แต่งคำประพันธ์ 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 นักเรียนจะนำข้อคิดที่จากการบทอาขยานที่นักเรียรท่องจำไปนำไปปรับใช้ในชีวิตประจำวันได้อย่างไร หรือมีแนวคิดอย่างไรนะคะ ที่จะนำไปใช้ในชีวิตประจำวันให้นักเรียนตอบเลยค่ะ 1 2 3 ของใครนี่ที่เขียนมีหลายแนวคิดเลยใช่ไหมคะ สามารถเขียนลงไปในสมุดเลยนะคะ เดี๋ยวมาดูแนวคิดที่คุณครูสรุปมาให้เลยค่ะ แนวคิดแรก คือ การรักพ่อแม่ค่ะ แนวคิดที่ 2 คืออะไร คะ เชื่อฟังคำสั่งสอนของพ่อแม่นะครับ 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 คืออะไร 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 เชื่อฟังในที่นี้ ก็คือเชื่อมันว่าเราจะเดินทางไปได้นะคะ แนวคิดที่ 5 ค่ะ ตอบแทนผู้มีพระคุณและแนวคิดสุดท้ายค่ะ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 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 เรียนในเรื่องเดิมแต่เราจะเพิ่มเติมเนื้อหาให้อีกนะครับ สิ่งที่นักเรียนจะต้องเตรียมนะครับ ก็คือบทอาขยาน เรื่องขุนช้างขุนแผนตอน กำเนิดพลายงาม ก็คือพกหนังสือวรรณคดีลำนำชั้นประถมศึกษาปีที่ 6 มานั่นเองนะครับ สามารถดาวน์โหลดข้อมูลได้ที่ www.dltv.ac.th รายวิชาภาษาไทย ชั้นประถมศึกษาปีที่ 6 ครับ สำหรับวันนี้ ครูทั้ง 2 คน 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ฟารุต</dc:title>
  <dc:creator/>
  <cp:keywords/>
  <dcterms:created xsi:type="dcterms:W3CDTF">2022-02-23T09:42:40Z</dcterms:created>
  <dcterms:modified xsi:type="dcterms:W3CDTF">2022-02-23T09:42:40Z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