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น่าจะตอบได้เลยนะครับมีกี่ระดับครับเด็ก ๆ 3 ใช่ไหมครับ มีอะไรบ้างไหนว่าสิภาษาระดับแบบแผน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คุณคุณครูมีกิจกรรมอะไรเดี่ยวเราไปเรียนรู้พร้อม ๆ กันเลยค่ะนักเรียนคะ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ระดับก็ทีระดับก็มีแต่คำพูดไม่เหมือนกัน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ระดับมันก็แตกย่อยไปเป็นส่วนของมันเด็ก ๆ ครับมันเป็นเรื่องที่ดีที่หนูนั้นกลับไปทบทวน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ๆระดับอะไรตอบครูคณิตาดัง ๆ สิใช้ภาษาพูดใช่ไหม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เราจะอยู่ในภาษาพูดนั่นเองค่ะซึ่งเรานี่จะใช้ในที่เป็นที่ลับ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ว่าภาษาแบบแผนเป็นอย่างไรตอบได้ไหมเอ่ยคุณครูปลายทางคะ สามารถพูดคุยคุณครูปรเมษฐคะภาษาแบบแผนนี่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ๆและเจอในชีวิตประจำวัน นั่นก็คือภาษากึ่งแบบแผนนั่นเองค่ะ ซึ่งภาษากุ่งแบบแผนเป็นภาษาสื่อสารทั่วไปกับบุคคลที่เราไม่คุ้นเคยเช่น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เอาล่ะค่ะมาถึงภาษาระดับที่ 3 ค่ะพูดค่ะ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มันอยู่ในชีวิตประจำวันของนักเรียนก็จะปรากฏออกมา ก็คือภาษาพูดนั่นเองนะครับ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ลองเปลี่ยนคำนั้นให้เป็นระดับภาษาที่คุณครูต้องการนะคะเอาล่ะค่ะ เราไปดูตัวอย่างกันเลยค่ะเปรียบเทียบระดับของภาษาคุณครูจะมีให้ทั้งหมด3 ระดับด้วยกัน นั่นก็คือภาษาแบบแผน กึ่งแบบแผนและภาษาพูดค่ะ คุณครูก็จะให้คำ 1 คำคำว่า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อาจจะยังสับสนมึนงงนะคะเดี๋ยวคุณครูจะให้ดูเป็นตัวอย่างนะคะ ข้อแรกคุณครูใช้คำว่า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ใช้คำว่าอะไรเอ่ยคุณครูปลายทางคะ สามารถร่วมสนุกได้นะคะใช้คำว่า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เอาล่ะค่ะต่อมาค่ะผู้นำ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คำนี้นะคะครูเชื่อว่าเด็ก ๆ หลายคนอาจจะพบเจอมานะคะกึ่งแบบแผนเราจะใช้คำว่า "หัวโจกค่ะ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ภาษาพูดล่ะคะภาษาพูดจะใช้คำว่าอะไรเด็ก ๆใช้คำว่า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กันเลยค่ะเอาล่ะค่ะ พร้อมหรือยังคะ ถ้าพร้อมแล้วเดี๋ยวเราไปดูกันเลยค่ะคำว่า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เรามาดูภาษาแบบแผนก่อนนะคะนั่นก็คือจำนวนมากค่ะ ภาษาแบบแผนเป็นจำนวนมากภาษากึ่งแบบแผนเป็นมากมาย และภาษาพูดล่ะคะจะเป็นคำว่า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เพราะฉะนั้นคำที่เป็นภาษากึ่งแบบแผนใช้คำว่าอะไร เด็ก ๆ ตอบครับเยี่ยมเลย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แลกับภาษาแบบแผนล่ะคะนักเรียน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ค่ะต่อมาค่ะเราไปกันอย่างรวดเร็วค่ะ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คลอดลูกเท่านั้นค่ะ เอาล่ะค่ะ ต่อมาค่ะคำว่า</w:t>
      </w:r>
      <w:r>
        <w:t xml:space="preserve">”</w:t>
      </w:r>
      <w:r>
        <w:t xml:space="preserve">ไม่ทันสมัย" 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 "บิดา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มารดากก็เป็นภาษาแบบแผนนะคะถ้ากึ่งแบบแผนล่ะคะคุณครูปรเมษฐ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ระดับภาษาพาให้คิดค่ะโดยบทบาทของนะหดรัยนนะคะ เกี่ยวกับเรื่องระดับภาษาพาให้คิดส่วนบทบาทของคุณครูปลายทางล่ะคะนะครับ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และนี่คือตัวอย่างของใบงานนะคะตอนที่ 1 ค่ะ ให้นักเรียนนะคะ รวบรวมคำและก็เปลี่ยนข้อความตามที่กำหนดค่ะนักเรียนรวบรวมคำที่ใช้ในชีวิตประจำวันตามระดับของภาษาตามที่กำหนดให้ ซึ่งเมื่อกี้นะคะ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นี่ก็คือตัวอย่างค่ะตอนที่ 1 นะคะ คราวนี้ตัวอย่างคำที่ 2 ค่ะให้นักเรียนเปลี่ยนข้อความที่คิดเส้นใต้เป็นภาษาแบบแผน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 "ตนที่ขีดเส้นใต้อยู่นักเรียนจะเปลี่ยนให้เป็นภาษาแบบแผนว่าอย่างไรให้เขียนลงไปได้เลยนะคะ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คงจะสนุกสนานกับการทำใบงานทั้ง 2 ตอนและคงเสร็จสิ้นเป็นที่เรียบร้อยแล้วระดับภาษาพาให้คิดคงคิดกันอย่างสนุกสนานกันใช่ไหมเด็ ๆครูมอบหมายให้นักเรียนนั้นส่งคุณครูของนักเรียนเองนะครับ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อะไรรู้ไหม ผู้ที่มีเล็บที่งามนะคือ เล็บเล้บเป็นอย่างไรลูฏ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นะคะเดี๋ยวเรามาดูกันต่อเลยนะคะผู้ชายเก่ง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ค่ะค่ะ เอาล่ะค่ะ มาถึงช่วงที่นักเรียนรอคอยนะคะนั่นก็คือสรุปบทเรียนเขียนองค์ความรู้ค่ะ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เอาล่ะค่ะจะเกิดผลเสียนั่นก็คือจะทำใหการสื่อสารนั้นเกิดอุปสรรคนะคะหากผู้รับสารนี่ได้ฟังส่งสาร์น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แต่แนวทางก็คือใช้ระดับภาษาตามความเหมาะสมและคำนึงถึงระดับภาษาได้ครับครั้งต่อไปกันเลยดีกว่านะคะ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วันนี้คุณครูคณิตาและคุณครูปรเมษฐขอลานักเรียนไปก่อนค่ะ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สวัสดีคุณครูปลายทางและนักเรียนปลทายทางระดับภาษานั่นเอง คุณครูปรเมษฐคะชั้นประถมศึกษาปีที่ 6 ค่ะ วันนี้เราก็จะเรียนเรื่อง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ภูมิ</dc:title>
  <dc:creator/>
  <cp:keywords/>
  <dcterms:created xsi:type="dcterms:W3CDTF">2022-06-24T07:39:39Z</dcterms:created>
  <dcterms:modified xsi:type="dcterms:W3CDTF">2022-06-24T07:39:39Z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