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Demo</w:t>
      </w:r>
      <w:r>
        <w:t xml:space="preserve"> </w:t>
      </w:r>
      <w:r>
        <w:t xml:space="preserve">NSTDA</w:t>
      </w:r>
      <w:r>
        <w:t xml:space="preserve"> </w:t>
      </w:r>
      <w:r>
        <w:t xml:space="preserve">Day</w:t>
      </w:r>
      <w:r>
        <w:t xml:space="preserve"> </w:t>
      </w:r>
      <w:r>
        <w:t xml:space="preserve">20231026</w:t>
      </w:r>
      <w:r>
        <w:t xml:space="preserve"> </w:t>
      </w:r>
      <w:r>
        <w:t xml:space="preserve">NSDTA</w:t>
      </w:r>
      <w:r>
        <w:t xml:space="preserve"> </w:t>
      </w:r>
      <w:r>
        <w:t xml:space="preserve">Opening</w:t>
      </w:r>
      <w:r>
        <w:t xml:space="preserve"> </w:t>
      </w:r>
      <w:r>
        <w:t xml:space="preserve">12M</w:t>
      </w:r>
    </w:p>
    <w:p>
      <w:pPr>
        <w:pStyle w:val="Date"/>
      </w:pPr>
      <w:r>
        <w:t xml:space="preserve">วันจันทร์ที่</w:t>
      </w:r>
      <w:r>
        <w:t xml:space="preserve"> </w:t>
      </w:r>
      <w:r>
        <w:t xml:space="preserve">20</w:t>
      </w:r>
      <w:r>
        <w:t xml:space="preserve"> </w:t>
      </w:r>
      <w:r>
        <w:t xml:space="preserve">พฤษจิกายน</w:t>
      </w:r>
      <w:r>
        <w:t xml:space="preserve"> </w:t>
      </w:r>
      <w:r>
        <w:t xml:space="preserve">2566</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(บรรยาย) ประเทศที่เศรษฐกิจและอุตสาหกรรมเจริญก้าวหน้า ล้วนให้ความสำคัญกับวิทยาศาสตร์ และเทคโนโลยี เพื่อเป็นกลไกขับเคลื่อน เพิ่มขีดศักยภาพในการแข่งขัน มีศักยภาพในการพึ่งพาตนเอง นำพาประเทศให้ก้าวทันต่อการเปลี่ยนแปลงของโลก และยกระดับคุณภาพชีวิตของผู้คน สำนักงานวิทยาศาสตร์และเทคโนโลยีแห่งชาติ หรือสวทช. เป็นขุมพลังหลักของประเทศ ในการใช้ประโยชน์จากวิทยาศาสตร์ เทคโนโลยี และนวัตกรรมของรัฐ เอกชน และชุมชน และสร้างความเข้มแข็งของระบบนิเวศ ให้ตอบโจทย์สำคัญ นำสู่การพัฒนาประเทศอย่างก้าวกระโดดสวทช. มีบุคลากรวิจัย มากกว่า 70 เปอร์เซ็นต์ และมีบทบาทในการดำเนินงานวิจัย เพื่อตอบโจทย์ระดับประเทสและระดับโลก อีกทั้งยังมีกำลังพัฒนาคน ด้านวิทยาศาสตร์ และเทคโนโลยี ที่จะเป็นกำลังสำคัญในอนาคต สวทช. สร้าง และสะสมองค์ความรู้ใหม่ ๆ อีกทั้งมีความเชี่ยวชาญสาขาต่าง ๆ ที่เป็นรากฐานสำคัญการขับเคลื่อนเป้าหมายประเทศ ตอบโจทย์ การขับเคลื่อนโมเดลเศรษฐกิจ BCG ซึ่งสอดคล้องกับแนวทางการพัฒนาเศรษฐกิจพอเพียง แนวทางการพัฒนาของ APEC และสอดรับกับเป้าหมายพัฒนาที่ยั่งยืน ขององค์การสหประชาชาติ หรือ SDGs สวทช. มีเครือข่ายพันธมิตรความร่วมมือระหว่างประเทศ โดยความร่วมมือระหว่างประเทศ มีการทำวิจัย สร้างบุคคลากร และกิจกรรมต่าง ๆ ร่วมกับสถาบันวิจัยและการศึกษาชั้นนำระดับโลก เพื่อผลักดันด้านการวิจัยให้เป็นที่ประจักษ์ในระดับนานาชาติ สวทช. มีโครงสร้างพื้นฐานครบครัน ทั้งเทคโนโลยีและเครื่องมือที่ทันสมัย เพื่อส่งเสริมการวิจัยไทยของโลก อีกทั้งยังมีการบริการตรวจสอบสินค้า และบริการของไทย ให้ได้มาตรฐานสากล ที่สำคัญยังมีเขตนวัตกรรมระเบียงเศรษฐกิจพิเศษภาคตะวันออก หรือ EECi ศูนย์กลางพัฒนาเทคโนโลยีและนวัตกรรม ที่สอดคล้องกับเป้าหมายที่จะนำพาประเทศไทย ก้าวสู่การเป็นประตูเศรษฐกิจสู่เอเชีย นอกจากนี้ สวทช. ยังมีกลไกการสนับสนุนและขยายผลและชุมชน เพื่อต่อยอดงานวิจัยเพื่อการใช้จริงอย่างเป็นรูปธรรม สวทช. ด้านการวิจัยของประเทศ มุ่งหวังพัฒนางานด้านเทคโนโลยีและนวัตกรรมที่สามารถใช้ประโยชน์จริง จนเป็นที่ประจักษ์ให้แก่ภาคอุตสาหกรรม เกษตรกรรม และทุกภาคส่วน สร้างความเข้มแข็ง ให้แก่ระบบนิเวศวิจัย และนวัตกรรม สร้างผลกระทบต่อเศรษฐกิจและสังคม รวมทั้งผลักดันด้านวิจัย และพัฒนาอย่างต่อเนื่อง ดารเพิ่มขีดความสามรถในการแข่งขัน ยกระดับรายได้ และคุณภาพชีวิตของประชาชนในทุกมิติ ขับเคลื่อนเศรษฐกิจของประเทศให้เติบโตอย่างก้าวกระโดด และสร้างสังคมให้มีการเปลี่ยนแปลงที่ดีขึ้นอย่างยั่งยืน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 NSTDA Day 20231026 NSDTA Opening 12M</dc:title>
  <dc:creator/>
  <cp:keywords/>
  <dcterms:created xsi:type="dcterms:W3CDTF">2024-01-04T02:47:02Z</dcterms:created>
  <dcterms:modified xsi:type="dcterms:W3CDTF">2024-01-04T02:47:02Z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20 พฤษจิกายน 2566 เวลา 08.00 น.</vt:lpwstr>
  </property>
  <property fmtid="{D5CDD505-2E9C-101B-9397-08002B2CF9AE}" pid="3" name="subtitle">
    <vt:lpwstr/>
  </property>
</Properties>
</file>